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229" w:rsidRPr="00357F58" w:rsidRDefault="00357F58" w:rsidP="00357F58">
      <w:pPr>
        <w:jc w:val="right"/>
        <w:rPr>
          <w:sz w:val="24"/>
          <w:szCs w:val="24"/>
        </w:rPr>
      </w:pPr>
      <w:r w:rsidRPr="00357F58">
        <w:rPr>
          <w:sz w:val="24"/>
          <w:szCs w:val="24"/>
        </w:rPr>
        <w:t>Приложение № 1.1 к Извещению</w:t>
      </w:r>
    </w:p>
    <w:p w:rsidR="00357F58" w:rsidRPr="007921F7" w:rsidRDefault="00357F58" w:rsidP="00B81EAB">
      <w:pPr>
        <w:rPr>
          <w:b/>
          <w:sz w:val="24"/>
          <w:szCs w:val="24"/>
        </w:rPr>
      </w:pPr>
    </w:p>
    <w:p w:rsidR="005B0229" w:rsidRPr="007921F7" w:rsidRDefault="005B0229" w:rsidP="005B0229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</w:p>
    <w:p w:rsidR="005B0229" w:rsidRPr="007921F7" w:rsidRDefault="005B0229" w:rsidP="005B0229">
      <w:pPr>
        <w:jc w:val="center"/>
        <w:rPr>
          <w:sz w:val="24"/>
          <w:szCs w:val="24"/>
        </w:rPr>
      </w:pPr>
      <w:r w:rsidRPr="007921F7">
        <w:rPr>
          <w:sz w:val="24"/>
          <w:szCs w:val="24"/>
        </w:rPr>
        <w:t xml:space="preserve">на выполнение подрядных работ  </w:t>
      </w:r>
    </w:p>
    <w:p w:rsidR="00A01E91" w:rsidRDefault="0031369F" w:rsidP="005B0229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Капитальный ремонт </w:t>
      </w:r>
      <w:r w:rsidR="00F92727">
        <w:rPr>
          <w:b/>
          <w:sz w:val="24"/>
          <w:szCs w:val="24"/>
        </w:rPr>
        <w:t>мягких</w:t>
      </w:r>
      <w:r w:rsidRPr="007921F7">
        <w:rPr>
          <w:b/>
          <w:sz w:val="24"/>
          <w:szCs w:val="24"/>
        </w:rPr>
        <w:t xml:space="preserve"> кровель </w:t>
      </w:r>
      <w:r w:rsidR="00357F58">
        <w:rPr>
          <w:b/>
          <w:sz w:val="24"/>
          <w:szCs w:val="24"/>
        </w:rPr>
        <w:t>центрального склада (</w:t>
      </w:r>
      <w:r w:rsidR="00A01E91">
        <w:rPr>
          <w:b/>
          <w:sz w:val="24"/>
          <w:szCs w:val="24"/>
        </w:rPr>
        <w:t>произ. здание №1</w:t>
      </w:r>
      <w:r w:rsidR="00A01E91" w:rsidRPr="00A01E91">
        <w:rPr>
          <w:b/>
          <w:sz w:val="24"/>
          <w:szCs w:val="24"/>
        </w:rPr>
        <w:t>,</w:t>
      </w:r>
      <w:r w:rsidR="00A01E91">
        <w:rPr>
          <w:b/>
          <w:sz w:val="24"/>
          <w:szCs w:val="24"/>
        </w:rPr>
        <w:t xml:space="preserve"> произ. здание №2</w:t>
      </w:r>
      <w:r w:rsidR="00A01E91" w:rsidRPr="00A01E91">
        <w:rPr>
          <w:b/>
          <w:sz w:val="24"/>
          <w:szCs w:val="24"/>
        </w:rPr>
        <w:t>,</w:t>
      </w:r>
      <w:r w:rsidR="00A01E91">
        <w:rPr>
          <w:b/>
          <w:sz w:val="24"/>
          <w:szCs w:val="24"/>
        </w:rPr>
        <w:t xml:space="preserve"> произ. здание №3)</w:t>
      </w:r>
      <w:r w:rsidR="00A01E91" w:rsidRPr="00A01E91">
        <w:rPr>
          <w:b/>
          <w:sz w:val="24"/>
          <w:szCs w:val="24"/>
        </w:rPr>
        <w:t>,</w:t>
      </w:r>
      <w:r w:rsidR="00A01E91">
        <w:rPr>
          <w:b/>
          <w:sz w:val="24"/>
          <w:szCs w:val="24"/>
        </w:rPr>
        <w:t xml:space="preserve"> расположенного по адресу : </w:t>
      </w:r>
    </w:p>
    <w:p w:rsidR="005B0229" w:rsidRPr="00A01E91" w:rsidRDefault="00A01E91" w:rsidP="005B02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г. Уфа ул.Каспийская</w:t>
      </w:r>
      <w:r w:rsidRPr="00A01E91">
        <w:rPr>
          <w:b/>
          <w:sz w:val="24"/>
          <w:szCs w:val="24"/>
        </w:rPr>
        <w:t>,14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r w:rsidRPr="007921F7"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633A8D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F244FF" w:rsidP="005B0229">
            <w:r w:rsidRPr="007921F7">
              <w:t>Капитальный ремонт</w:t>
            </w:r>
          </w:p>
          <w:p w:rsidR="000A7EAE" w:rsidRPr="007921F7" w:rsidRDefault="000A7EAE" w:rsidP="005B0229"/>
        </w:tc>
      </w:tr>
      <w:tr w:rsidR="005B0229" w:rsidRPr="007921F7" w:rsidTr="00633A8D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1F112A" w:rsidP="00A01E91">
            <w:r w:rsidRPr="007921F7">
              <w:t xml:space="preserve">Производственное здание </w:t>
            </w:r>
          </w:p>
        </w:tc>
      </w:tr>
      <w:tr w:rsidR="005B0229" w:rsidRPr="007921F7" w:rsidTr="00633A8D">
        <w:trPr>
          <w:trHeight w:val="7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 xml:space="preserve">Собственные средства </w:t>
            </w:r>
            <w:r w:rsidR="00357F58">
              <w:t>П</w:t>
            </w:r>
            <w:r w:rsidRPr="007921F7">
              <w:t>АО «Башинформсвязь»</w:t>
            </w:r>
          </w:p>
          <w:p w:rsidR="005B0229" w:rsidRPr="007921F7" w:rsidRDefault="005B0229" w:rsidP="005B0229"/>
        </w:tc>
      </w:tr>
      <w:tr w:rsidR="005B0229" w:rsidRPr="007921F7" w:rsidTr="00633A8D">
        <w:trPr>
          <w:trHeight w:val="10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267573">
            <w:r w:rsidRPr="007921F7">
              <w:t>Стоимость работ (</w:t>
            </w:r>
            <w:r w:rsidR="00F244FF" w:rsidRPr="007921F7">
              <w:t>с учетом материалов</w:t>
            </w:r>
            <w:r w:rsidRPr="007921F7">
              <w:t>)</w:t>
            </w:r>
            <w:r w:rsidR="00315C20" w:rsidRPr="007921F7">
              <w:t xml:space="preserve"> </w:t>
            </w:r>
            <w:r w:rsidRPr="007921F7">
              <w:t>без НДС:</w:t>
            </w:r>
            <w:r w:rsidR="00357F58">
              <w:t xml:space="preserve"> </w:t>
            </w:r>
            <w:r w:rsidR="00A01E91">
              <w:t>1</w:t>
            </w:r>
            <w:r w:rsidR="00357F58">
              <w:t> </w:t>
            </w:r>
            <w:r w:rsidR="00A01E91">
              <w:t>420</w:t>
            </w:r>
            <w:r w:rsidR="00357F58">
              <w:t xml:space="preserve"> </w:t>
            </w:r>
            <w:r w:rsidR="00A01E91">
              <w:t>750</w:t>
            </w:r>
            <w:r w:rsidR="00993FAD" w:rsidRPr="00993FAD">
              <w:t xml:space="preserve">                </w:t>
            </w:r>
            <w:r w:rsidR="00F244FF" w:rsidRPr="007921F7">
              <w:t xml:space="preserve"> рублей</w:t>
            </w:r>
            <w:r w:rsidR="00A01E91">
              <w:t xml:space="preserve"> </w:t>
            </w:r>
            <w:r w:rsidR="00CD51C9">
              <w:t>19</w:t>
            </w:r>
            <w:r w:rsidR="00993FAD" w:rsidRPr="00993FAD">
              <w:t xml:space="preserve"> </w:t>
            </w:r>
            <w:r w:rsidR="00F244FF" w:rsidRPr="007921F7">
              <w:t>копеек</w:t>
            </w:r>
            <w:r w:rsidRPr="007921F7">
              <w:t>.</w:t>
            </w:r>
          </w:p>
          <w:p w:rsidR="000A7EAE" w:rsidRPr="007921F7" w:rsidRDefault="000A7EAE" w:rsidP="00267573"/>
        </w:tc>
      </w:tr>
      <w:tr w:rsidR="005B0229" w:rsidRPr="007921F7" w:rsidTr="00633A8D">
        <w:trPr>
          <w:trHeight w:val="5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B81EAB" w:rsidP="00004580">
            <w:r w:rsidRPr="007921F7">
              <w:t xml:space="preserve">до </w:t>
            </w:r>
            <w:r w:rsidR="00357F58">
              <w:t>15.09</w:t>
            </w:r>
            <w:r w:rsidR="00CD51C9">
              <w:t>.</w:t>
            </w:r>
            <w:r w:rsidRPr="007921F7">
              <w:t xml:space="preserve"> 2015</w:t>
            </w:r>
            <w:r w:rsidR="00267573" w:rsidRPr="007921F7">
              <w:t>г.</w:t>
            </w:r>
          </w:p>
          <w:p w:rsidR="000A7EAE" w:rsidRPr="007921F7" w:rsidRDefault="000A7EAE" w:rsidP="00004580"/>
        </w:tc>
      </w:tr>
      <w:tr w:rsidR="005B0229" w:rsidRPr="007921F7" w:rsidTr="00633A8D">
        <w:trPr>
          <w:trHeight w:val="10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AE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</w:tc>
      </w:tr>
      <w:tr w:rsidR="005B0229" w:rsidRPr="007921F7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921F7" w:rsidRDefault="004725B1" w:rsidP="004725B1">
            <w:pPr>
              <w:numPr>
                <w:ilvl w:val="0"/>
                <w:numId w:val="4"/>
              </w:numPr>
              <w:jc w:val="both"/>
            </w:pPr>
            <w:r w:rsidRPr="007921F7">
              <w:t xml:space="preserve">Претендент на участие в процедуре запроса предложений должен иметь опыт выполнения подобных работ по </w:t>
            </w:r>
            <w:r w:rsidR="00F244FF" w:rsidRPr="007921F7">
              <w:t xml:space="preserve">ремонту гражданских </w:t>
            </w:r>
            <w:r w:rsidR="00357F58">
              <w:t>объектов</w:t>
            </w:r>
            <w:r w:rsidRPr="007921F7">
              <w:t>.</w:t>
            </w:r>
          </w:p>
          <w:p w:rsidR="004725B1" w:rsidRPr="007921F7" w:rsidRDefault="004725B1" w:rsidP="004725B1">
            <w:pPr>
              <w:numPr>
                <w:ilvl w:val="0"/>
                <w:numId w:val="4"/>
              </w:numPr>
              <w:jc w:val="both"/>
            </w:pPr>
            <w:r w:rsidRPr="007921F7">
              <w:t>Претендент на участие в процедуре запроса предложений должен предоставить отзывы заказчиков по опыту выполнения</w:t>
            </w:r>
            <w:r w:rsidR="00357F58">
              <w:t xml:space="preserve"> подобных работ (по характеру и</w:t>
            </w:r>
            <w:r w:rsidRPr="007921F7">
              <w:t xml:space="preserve"> степени сложности).</w:t>
            </w:r>
          </w:p>
          <w:p w:rsidR="004725B1" w:rsidRPr="007921F7" w:rsidRDefault="004725B1" w:rsidP="004725B1">
            <w:pPr>
              <w:numPr>
                <w:ilvl w:val="0"/>
                <w:numId w:val="4"/>
              </w:numPr>
              <w:jc w:val="both"/>
            </w:pPr>
            <w:r w:rsidRPr="007921F7">
              <w:t>В случае, если претендент на участие в запросе предложений ранее выполнял работы для ОАО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996528" w:rsidRPr="007921F7" w:rsidRDefault="00996528" w:rsidP="00996528">
            <w:pPr>
              <w:numPr>
                <w:ilvl w:val="0"/>
                <w:numId w:val="4"/>
              </w:numPr>
              <w:jc w:val="both"/>
            </w:pPr>
            <w:r w:rsidRPr="007921F7">
              <w:t>Выполнит</w:t>
            </w:r>
            <w:r w:rsidR="00357F58">
              <w:t xml:space="preserve">ь строительно-монтажные работы </w:t>
            </w:r>
            <w:r w:rsidRPr="007921F7">
              <w:t>согласно СНиП, ВСН.</w:t>
            </w:r>
          </w:p>
          <w:p w:rsidR="00EA7553" w:rsidRPr="007921F7" w:rsidRDefault="00EA7553" w:rsidP="00996528">
            <w:pPr>
              <w:numPr>
                <w:ilvl w:val="0"/>
                <w:numId w:val="4"/>
              </w:numPr>
              <w:jc w:val="both"/>
            </w:pPr>
            <w:r w:rsidRPr="007921F7">
              <w:t xml:space="preserve">Перечень работ определяется </w:t>
            </w:r>
            <w:r w:rsidR="00357F58">
              <w:t>В</w:t>
            </w:r>
            <w:r w:rsidR="00C27217" w:rsidRPr="007921F7">
              <w:t>едомость</w:t>
            </w:r>
            <w:r w:rsidR="00357F58">
              <w:t xml:space="preserve">ю </w:t>
            </w:r>
            <w:r w:rsidR="00C27217" w:rsidRPr="007921F7">
              <w:t>объемов работ</w:t>
            </w:r>
            <w:r w:rsidR="00054874">
              <w:t>.</w:t>
            </w:r>
          </w:p>
          <w:p w:rsidR="00996528" w:rsidRPr="007921F7" w:rsidRDefault="00996528" w:rsidP="00054874">
            <w:pPr>
              <w:numPr>
                <w:ilvl w:val="0"/>
                <w:numId w:val="4"/>
              </w:numPr>
              <w:jc w:val="both"/>
            </w:pPr>
            <w:r w:rsidRPr="007921F7">
              <w:t>Предоставить</w:t>
            </w:r>
            <w:r w:rsidR="001B6555" w:rsidRPr="007921F7">
              <w:t xml:space="preserve"> </w:t>
            </w:r>
            <w:r w:rsidRPr="007921F7">
              <w:t>исполнительную</w:t>
            </w:r>
            <w:r w:rsidR="001B6555" w:rsidRPr="007921F7">
              <w:t xml:space="preserve"> </w:t>
            </w:r>
            <w:r w:rsidRPr="007921F7">
              <w:t>техническую</w:t>
            </w:r>
            <w:r w:rsidR="00054874">
              <w:t xml:space="preserve"> </w:t>
            </w:r>
            <w:r w:rsidRPr="007921F7">
              <w:t>документацию</w:t>
            </w:r>
            <w:r w:rsidR="00EA7553" w:rsidRPr="007921F7">
              <w:t>.</w:t>
            </w:r>
            <w:r w:rsidR="001B6555" w:rsidRPr="007921F7">
              <w:t xml:space="preserve"> </w:t>
            </w:r>
          </w:p>
          <w:p w:rsidR="00996528" w:rsidRPr="007921F7" w:rsidRDefault="00996528" w:rsidP="00996528">
            <w:pPr>
              <w:numPr>
                <w:ilvl w:val="0"/>
                <w:numId w:val="4"/>
              </w:numPr>
              <w:jc w:val="both"/>
            </w:pPr>
            <w:r w:rsidRPr="007921F7">
              <w:t xml:space="preserve">Срок гарантии нормальной и бесперебойной работы – 24 месяца </w:t>
            </w:r>
            <w:r w:rsidR="00EA7553" w:rsidRPr="007921F7">
              <w:t>со дня подписания акта приемки.</w:t>
            </w:r>
          </w:p>
          <w:p w:rsidR="00F058E8" w:rsidRPr="007921F7" w:rsidRDefault="00F058E8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должен иметь необходимые свидетельства СРО о допуске на проведение строительно-монтажных работ, а именно:</w:t>
            </w:r>
          </w:p>
          <w:p w:rsidR="00584B3A" w:rsidRPr="007921F7" w:rsidRDefault="00054874" w:rsidP="008F5569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rFonts w:cs="Calibri"/>
                <w:sz w:val="20"/>
                <w:szCs w:val="20"/>
              </w:rPr>
            </w:pPr>
            <w:bookmarkStart w:id="0" w:name="Par115"/>
            <w:bookmarkStart w:id="1" w:name="Par134"/>
            <w:bookmarkEnd w:id="0"/>
            <w:bookmarkEnd w:id="1"/>
            <w:r>
              <w:rPr>
                <w:rFonts w:cs="Calibri"/>
                <w:sz w:val="20"/>
                <w:szCs w:val="20"/>
              </w:rPr>
              <w:t>2</w:t>
            </w:r>
            <w:r w:rsidR="00584B3A" w:rsidRPr="007921F7">
              <w:rPr>
                <w:rFonts w:cs="Calibri"/>
                <w:sz w:val="20"/>
                <w:szCs w:val="20"/>
              </w:rPr>
              <w:t>.</w:t>
            </w:r>
            <w:r w:rsidR="003F5278" w:rsidRPr="007921F7">
              <w:rPr>
                <w:rFonts w:cs="Calibri"/>
                <w:sz w:val="20"/>
                <w:szCs w:val="20"/>
              </w:rPr>
              <w:t>1 Разборка (демонтаж) зданий и сооружений, стен, перекрытий,</w:t>
            </w:r>
            <w:r w:rsidR="002134BC" w:rsidRPr="007921F7">
              <w:rPr>
                <w:rFonts w:cs="Calibri"/>
                <w:sz w:val="20"/>
                <w:szCs w:val="20"/>
              </w:rPr>
              <w:t xml:space="preserve"> </w:t>
            </w:r>
            <w:r w:rsidR="003F5278" w:rsidRPr="007921F7">
              <w:rPr>
                <w:rFonts w:cs="Calibri"/>
                <w:sz w:val="20"/>
                <w:szCs w:val="20"/>
              </w:rPr>
              <w:t xml:space="preserve">лестничных маршей и иных конструктивных и связанных с ними элементов или их частей.   </w:t>
            </w:r>
          </w:p>
          <w:p w:rsidR="00584B3A" w:rsidRPr="007921F7" w:rsidRDefault="00054874" w:rsidP="00584B3A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="00584B3A" w:rsidRPr="007921F7">
              <w:rPr>
                <w:rFonts w:cs="Calibri"/>
                <w:sz w:val="20"/>
                <w:szCs w:val="20"/>
              </w:rPr>
              <w:t>.</w:t>
            </w:r>
            <w:r>
              <w:rPr>
                <w:rFonts w:cs="Calibri"/>
                <w:sz w:val="20"/>
                <w:szCs w:val="20"/>
              </w:rPr>
              <w:t xml:space="preserve">4 </w:t>
            </w:r>
            <w:r w:rsidR="003F5278" w:rsidRPr="007921F7">
              <w:rPr>
                <w:rFonts w:cs="Calibri"/>
                <w:sz w:val="20"/>
                <w:szCs w:val="20"/>
              </w:rPr>
              <w:t>Установка и демонтаж инвентарных наружных и внутренних лесов.</w:t>
            </w:r>
          </w:p>
          <w:p w:rsidR="002134BC" w:rsidRPr="007921F7" w:rsidRDefault="00054874" w:rsidP="005C7208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rFonts w:cs="Calibri"/>
                <w:sz w:val="20"/>
                <w:szCs w:val="20"/>
              </w:rPr>
            </w:pPr>
            <w:bookmarkStart w:id="2" w:name="Par148"/>
            <w:bookmarkStart w:id="3" w:name="Par151"/>
            <w:bookmarkStart w:id="4" w:name="Par168"/>
            <w:bookmarkEnd w:id="2"/>
            <w:bookmarkEnd w:id="3"/>
            <w:bookmarkEnd w:id="4"/>
            <w:r>
              <w:rPr>
                <w:rFonts w:cs="Calibri"/>
                <w:sz w:val="20"/>
                <w:szCs w:val="20"/>
              </w:rPr>
              <w:t xml:space="preserve">13.1 </w:t>
            </w:r>
            <w:r w:rsidR="002134BC" w:rsidRPr="007921F7">
              <w:rPr>
                <w:rFonts w:cs="Calibri"/>
                <w:sz w:val="20"/>
                <w:szCs w:val="20"/>
              </w:rPr>
              <w:t>Устройство кровель из штучных и листовых материалов.</w:t>
            </w:r>
          </w:p>
          <w:p w:rsidR="002134BC" w:rsidRPr="007921F7" w:rsidRDefault="00054874" w:rsidP="005C7208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13.2 </w:t>
            </w:r>
            <w:r w:rsidR="002134BC" w:rsidRPr="007921F7">
              <w:rPr>
                <w:rFonts w:cs="Calibri"/>
                <w:sz w:val="20"/>
                <w:szCs w:val="20"/>
              </w:rPr>
              <w:t>Устройство кровель из рулонных материалов.</w:t>
            </w:r>
          </w:p>
          <w:p w:rsidR="00603FC9" w:rsidRPr="007921F7" w:rsidRDefault="00603FC9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перед началом работ должен предоставить план производства работ ППР с привязкой к каждому объекту.</w:t>
            </w:r>
          </w:p>
          <w:p w:rsidR="00F058E8" w:rsidRPr="007921F7" w:rsidRDefault="00054874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>
              <w:t>Претендент</w:t>
            </w:r>
            <w:r w:rsidR="00F058E8" w:rsidRPr="007921F7">
              <w:t xml:space="preserve"> в обязательном порядке для участия в процедуре запроса предложений должен предоставить заказчику данные о </w:t>
            </w:r>
            <w:r w:rsidR="00F058E8" w:rsidRPr="007921F7">
              <w:lastRenderedPageBreak/>
              <w:t>персонале, прошедшем обязательную аттестацию и имеющем все необходимые лицензии и сертификаты.</w:t>
            </w:r>
          </w:p>
          <w:p w:rsidR="00F058E8" w:rsidRPr="007921F7" w:rsidRDefault="00F058E8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должен иметь в своем распоряжении всю необходимую технику для передвижения рабочих, перемещения техники и оборудования</w:t>
            </w:r>
          </w:p>
          <w:p w:rsidR="00EA67B1" w:rsidRPr="007921F7" w:rsidRDefault="00EA67B1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несет ответственность по соблюдению и выполнению мероприятий по охране труда и пожарной безопасности.</w:t>
            </w:r>
          </w:p>
          <w:p w:rsidR="000A7EAE" w:rsidRPr="00054874" w:rsidRDefault="00823BF6" w:rsidP="00054874">
            <w:pPr>
              <w:pStyle w:val="a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7921F7">
              <w:rPr>
                <w:sz w:val="20"/>
                <w:szCs w:val="20"/>
              </w:rPr>
              <w:t xml:space="preserve">Подрядчик обязуется предоставлять заказчику технический акт приемки </w:t>
            </w:r>
            <w:r w:rsidR="00C27217" w:rsidRPr="007921F7">
              <w:rPr>
                <w:sz w:val="20"/>
                <w:szCs w:val="20"/>
              </w:rPr>
              <w:t>объекта</w:t>
            </w:r>
            <w:r w:rsidRPr="007921F7">
              <w:rPr>
                <w:sz w:val="20"/>
                <w:szCs w:val="20"/>
              </w:rPr>
              <w:t xml:space="preserve"> в эксплуатацию.</w:t>
            </w:r>
          </w:p>
        </w:tc>
      </w:tr>
      <w:tr w:rsidR="005B0229" w:rsidRPr="00357F58" w:rsidTr="00684BB0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lastRenderedPageBreak/>
              <w:t>8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CD51C9" w:rsidP="005B0229">
            <w:r>
              <w:t>Зам.</w:t>
            </w:r>
            <w:r w:rsidR="00054874">
              <w:t xml:space="preserve"> </w:t>
            </w:r>
            <w:r>
              <w:t>н</w:t>
            </w:r>
            <w:r w:rsidR="005B0229" w:rsidRPr="007921F7">
              <w:t>ачальник</w:t>
            </w:r>
            <w:r w:rsidR="00B919E3">
              <w:t>а</w:t>
            </w:r>
            <w:r w:rsidR="005B0229" w:rsidRPr="007921F7">
              <w:t xml:space="preserve"> отдела</w:t>
            </w:r>
            <w:r w:rsidR="00054874">
              <w:t xml:space="preserve"> управления закупками</w:t>
            </w:r>
            <w:r w:rsidR="005B0229" w:rsidRPr="007921F7">
              <w:t xml:space="preserve"> </w:t>
            </w:r>
          </w:p>
          <w:p w:rsidR="005B0229" w:rsidRPr="007921F7" w:rsidRDefault="00054874" w:rsidP="005B0229">
            <w:r>
              <w:t>П</w:t>
            </w:r>
            <w:r w:rsidR="005B0229" w:rsidRPr="007921F7">
              <w:t>АО «Башинформсвязь» - Фаррахова Э.Р.</w:t>
            </w:r>
          </w:p>
          <w:p w:rsidR="005B0229" w:rsidRPr="007921F7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Pr="007921F7">
              <w:rPr>
                <w:lang w:val="en-US"/>
              </w:rPr>
              <w:t>. 8-347-221-11-27</w:t>
            </w:r>
          </w:p>
          <w:p w:rsidR="005B0229" w:rsidRPr="007921F7" w:rsidRDefault="005B0229" w:rsidP="005B0229">
            <w:pPr>
              <w:rPr>
                <w:lang w:val="en-US"/>
              </w:rPr>
            </w:pPr>
            <w:r w:rsidRPr="007921F7">
              <w:rPr>
                <w:lang w:val="en-US"/>
              </w:rPr>
              <w:t xml:space="preserve">e-mail: </w:t>
            </w:r>
            <w:hyperlink r:id="rId7" w:history="1">
              <w:r w:rsidR="003E4BFC" w:rsidRPr="007921F7">
                <w:rPr>
                  <w:rStyle w:val="a7"/>
                  <w:lang w:val="en-US"/>
                </w:rPr>
                <w:t>e.farrahova@bashtel.ru</w:t>
              </w:r>
            </w:hyperlink>
          </w:p>
          <w:p w:rsidR="005B0229" w:rsidRPr="007921F7" w:rsidRDefault="00C27217" w:rsidP="005B0229">
            <w:r w:rsidRPr="007921F7">
              <w:t xml:space="preserve">Вед.инженер </w:t>
            </w:r>
            <w:r w:rsidR="00163F15">
              <w:t>О</w:t>
            </w:r>
            <w:r w:rsidR="00B919E3">
              <w:t xml:space="preserve">СиЭГО </w:t>
            </w:r>
            <w:r w:rsidR="00576460" w:rsidRPr="007921F7">
              <w:t xml:space="preserve">  </w:t>
            </w:r>
            <w:r w:rsidR="00054874">
              <w:t>П</w:t>
            </w:r>
            <w:r w:rsidR="005B0229" w:rsidRPr="007921F7">
              <w:t xml:space="preserve">АО </w:t>
            </w:r>
            <w:r w:rsidR="004208C7" w:rsidRPr="007921F7">
              <w:t xml:space="preserve">«Башинформсвязь» - </w:t>
            </w:r>
            <w:r w:rsidRPr="007921F7">
              <w:t>Хамзин</w:t>
            </w:r>
            <w:r w:rsidR="00576460" w:rsidRPr="007921F7">
              <w:t xml:space="preserve"> </w:t>
            </w:r>
            <w:r w:rsidRPr="007921F7">
              <w:t>Ю</w:t>
            </w:r>
            <w:r w:rsidR="00576460" w:rsidRPr="007921F7">
              <w:t>.</w:t>
            </w:r>
            <w:r w:rsidRPr="007921F7">
              <w:t>М</w:t>
            </w:r>
            <w:r w:rsidR="00576460" w:rsidRPr="007921F7">
              <w:t>.</w:t>
            </w:r>
            <w:r w:rsidRPr="007921F7">
              <w:t xml:space="preserve"> тел.89018173612</w:t>
            </w:r>
          </w:p>
          <w:p w:rsidR="005B0229" w:rsidRPr="007921F7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="008A5B6A" w:rsidRPr="007921F7">
              <w:rPr>
                <w:lang w:val="en-US"/>
              </w:rPr>
              <w:t>. 8-347</w:t>
            </w:r>
            <w:r w:rsidR="00576460" w:rsidRPr="007921F7">
              <w:rPr>
                <w:lang w:val="en-US"/>
              </w:rPr>
              <w:t>3</w:t>
            </w:r>
            <w:r w:rsidR="008A5B6A" w:rsidRPr="007921F7">
              <w:rPr>
                <w:lang w:val="en-US"/>
              </w:rPr>
              <w:t>-2</w:t>
            </w:r>
            <w:r w:rsidR="00576460" w:rsidRPr="007921F7">
              <w:rPr>
                <w:lang w:val="en-US"/>
              </w:rPr>
              <w:t>4</w:t>
            </w:r>
            <w:r w:rsidR="008A5B6A" w:rsidRPr="007921F7">
              <w:rPr>
                <w:lang w:val="en-US"/>
              </w:rPr>
              <w:t>-</w:t>
            </w:r>
            <w:r w:rsidR="00576460" w:rsidRPr="007921F7">
              <w:rPr>
                <w:lang w:val="en-US"/>
              </w:rPr>
              <w:t>82</w:t>
            </w:r>
            <w:r w:rsidR="008A5B6A" w:rsidRPr="007921F7">
              <w:rPr>
                <w:lang w:val="en-US"/>
              </w:rPr>
              <w:t>-</w:t>
            </w:r>
            <w:r w:rsidR="00576460" w:rsidRPr="007921F7">
              <w:rPr>
                <w:lang w:val="en-US"/>
              </w:rPr>
              <w:t>00</w:t>
            </w:r>
          </w:p>
          <w:p w:rsidR="00684BB0" w:rsidRPr="007921F7" w:rsidRDefault="005B0229" w:rsidP="00091984">
            <w:pPr>
              <w:rPr>
                <w:lang w:val="en-US"/>
              </w:rPr>
            </w:pPr>
            <w:r w:rsidRPr="007921F7">
              <w:rPr>
                <w:lang w:val="en-US"/>
              </w:rPr>
              <w:t xml:space="preserve">e-mail: </w:t>
            </w:r>
            <w:r w:rsidR="00091984" w:rsidRPr="007921F7">
              <w:rPr>
                <w:lang w:val="en-US"/>
              </w:rPr>
              <w:t>Hamzin@bashtel.ru</w:t>
            </w:r>
          </w:p>
        </w:tc>
      </w:tr>
    </w:tbl>
    <w:p w:rsidR="005B0229" w:rsidRDefault="005B0229" w:rsidP="005B0229">
      <w:pPr>
        <w:jc w:val="both"/>
        <w:rPr>
          <w:b/>
          <w:lang w:val="en-US"/>
        </w:rPr>
      </w:pPr>
    </w:p>
    <w:p w:rsidR="007921F7" w:rsidRDefault="007921F7" w:rsidP="005B0229">
      <w:pPr>
        <w:jc w:val="both"/>
        <w:rPr>
          <w:b/>
          <w:lang w:val="en-US"/>
        </w:rPr>
      </w:pPr>
    </w:p>
    <w:p w:rsidR="007921F7" w:rsidRDefault="007921F7" w:rsidP="005B0229">
      <w:pPr>
        <w:jc w:val="both"/>
        <w:rPr>
          <w:b/>
          <w:lang w:val="en-US"/>
        </w:rPr>
      </w:pPr>
    </w:p>
    <w:p w:rsidR="00266140" w:rsidRPr="00E56583" w:rsidRDefault="00266140" w:rsidP="005B0229">
      <w:pPr>
        <w:jc w:val="both"/>
        <w:rPr>
          <w:sz w:val="22"/>
          <w:szCs w:val="22"/>
          <w:lang w:val="en-US"/>
        </w:rPr>
      </w:pPr>
    </w:p>
    <w:p w:rsidR="00254C42" w:rsidRPr="00633A8D" w:rsidRDefault="00254C42" w:rsidP="00A532F8">
      <w:pPr>
        <w:jc w:val="right"/>
        <w:rPr>
          <w:b/>
          <w:sz w:val="24"/>
          <w:szCs w:val="24"/>
        </w:rPr>
      </w:pPr>
      <w:bookmarkStart w:id="5" w:name="_GoBack"/>
      <w:bookmarkEnd w:id="5"/>
    </w:p>
    <w:sectPr w:rsidR="00254C42" w:rsidRPr="00633A8D" w:rsidSect="00C63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A37" w:rsidRDefault="00917A37" w:rsidP="005B0229">
      <w:r>
        <w:separator/>
      </w:r>
    </w:p>
  </w:endnote>
  <w:endnote w:type="continuationSeparator" w:id="0">
    <w:p w:rsidR="00917A37" w:rsidRDefault="00917A37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A37" w:rsidRDefault="00917A37" w:rsidP="005B0229">
      <w:r>
        <w:separator/>
      </w:r>
    </w:p>
  </w:footnote>
  <w:footnote w:type="continuationSeparator" w:id="0">
    <w:p w:rsidR="00917A37" w:rsidRDefault="00917A37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54874"/>
    <w:rsid w:val="00091984"/>
    <w:rsid w:val="000A1199"/>
    <w:rsid w:val="000A7EAE"/>
    <w:rsid w:val="000E164D"/>
    <w:rsid w:val="000E76E5"/>
    <w:rsid w:val="000F4D20"/>
    <w:rsid w:val="00163EDF"/>
    <w:rsid w:val="00163F15"/>
    <w:rsid w:val="001B3B64"/>
    <w:rsid w:val="001B6555"/>
    <w:rsid w:val="001F112A"/>
    <w:rsid w:val="00211497"/>
    <w:rsid w:val="002134BC"/>
    <w:rsid w:val="0024798F"/>
    <w:rsid w:val="00254C42"/>
    <w:rsid w:val="00262B44"/>
    <w:rsid w:val="00265B0D"/>
    <w:rsid w:val="00266140"/>
    <w:rsid w:val="00266A67"/>
    <w:rsid w:val="00267573"/>
    <w:rsid w:val="00277343"/>
    <w:rsid w:val="00282E63"/>
    <w:rsid w:val="00296844"/>
    <w:rsid w:val="002A22E8"/>
    <w:rsid w:val="002C2660"/>
    <w:rsid w:val="002C4E2B"/>
    <w:rsid w:val="002D456B"/>
    <w:rsid w:val="002F2789"/>
    <w:rsid w:val="00301855"/>
    <w:rsid w:val="0031369F"/>
    <w:rsid w:val="00315C20"/>
    <w:rsid w:val="0032100B"/>
    <w:rsid w:val="00322B9B"/>
    <w:rsid w:val="00357F58"/>
    <w:rsid w:val="00362EEA"/>
    <w:rsid w:val="00386019"/>
    <w:rsid w:val="00397BBC"/>
    <w:rsid w:val="003A3B35"/>
    <w:rsid w:val="003B0C72"/>
    <w:rsid w:val="003C38E7"/>
    <w:rsid w:val="003E4BFC"/>
    <w:rsid w:val="003F5278"/>
    <w:rsid w:val="004208C7"/>
    <w:rsid w:val="00426E48"/>
    <w:rsid w:val="00471A26"/>
    <w:rsid w:val="004725B1"/>
    <w:rsid w:val="004873CE"/>
    <w:rsid w:val="004B0025"/>
    <w:rsid w:val="004C7205"/>
    <w:rsid w:val="004E2E66"/>
    <w:rsid w:val="004F7680"/>
    <w:rsid w:val="005052D2"/>
    <w:rsid w:val="00576460"/>
    <w:rsid w:val="00583CC8"/>
    <w:rsid w:val="00584B3A"/>
    <w:rsid w:val="00597212"/>
    <w:rsid w:val="005B0229"/>
    <w:rsid w:val="005B5CFF"/>
    <w:rsid w:val="005F095B"/>
    <w:rsid w:val="0060267E"/>
    <w:rsid w:val="00603FC9"/>
    <w:rsid w:val="00627005"/>
    <w:rsid w:val="00633A8D"/>
    <w:rsid w:val="006360D0"/>
    <w:rsid w:val="006679B6"/>
    <w:rsid w:val="00684BB0"/>
    <w:rsid w:val="00696055"/>
    <w:rsid w:val="00747156"/>
    <w:rsid w:val="007506AC"/>
    <w:rsid w:val="007618E9"/>
    <w:rsid w:val="00763662"/>
    <w:rsid w:val="00790E9B"/>
    <w:rsid w:val="007921F7"/>
    <w:rsid w:val="007924FB"/>
    <w:rsid w:val="007B3AF1"/>
    <w:rsid w:val="007B4652"/>
    <w:rsid w:val="007C2F7A"/>
    <w:rsid w:val="007E18A5"/>
    <w:rsid w:val="00820697"/>
    <w:rsid w:val="00822B7E"/>
    <w:rsid w:val="00823BF6"/>
    <w:rsid w:val="00885069"/>
    <w:rsid w:val="008922CA"/>
    <w:rsid w:val="008A5B6A"/>
    <w:rsid w:val="00917A37"/>
    <w:rsid w:val="00953F8E"/>
    <w:rsid w:val="0097186F"/>
    <w:rsid w:val="00993FAD"/>
    <w:rsid w:val="00996528"/>
    <w:rsid w:val="009A1609"/>
    <w:rsid w:val="009E3589"/>
    <w:rsid w:val="009E591A"/>
    <w:rsid w:val="00A01E91"/>
    <w:rsid w:val="00A524C9"/>
    <w:rsid w:val="00A532F8"/>
    <w:rsid w:val="00A91B26"/>
    <w:rsid w:val="00AC00E3"/>
    <w:rsid w:val="00B104CE"/>
    <w:rsid w:val="00B7037E"/>
    <w:rsid w:val="00B81EAB"/>
    <w:rsid w:val="00B8556D"/>
    <w:rsid w:val="00B919E3"/>
    <w:rsid w:val="00BB76B8"/>
    <w:rsid w:val="00BD2229"/>
    <w:rsid w:val="00BE60D2"/>
    <w:rsid w:val="00BF36AD"/>
    <w:rsid w:val="00BF689B"/>
    <w:rsid w:val="00C07DA5"/>
    <w:rsid w:val="00C25006"/>
    <w:rsid w:val="00C27217"/>
    <w:rsid w:val="00C638D1"/>
    <w:rsid w:val="00CA4AAE"/>
    <w:rsid w:val="00CD03A2"/>
    <w:rsid w:val="00CD51C9"/>
    <w:rsid w:val="00D77A26"/>
    <w:rsid w:val="00D8118F"/>
    <w:rsid w:val="00DA65D8"/>
    <w:rsid w:val="00DC5F45"/>
    <w:rsid w:val="00DD7784"/>
    <w:rsid w:val="00E56583"/>
    <w:rsid w:val="00E608AC"/>
    <w:rsid w:val="00EA4BC0"/>
    <w:rsid w:val="00EA67B1"/>
    <w:rsid w:val="00EA7553"/>
    <w:rsid w:val="00EE15DC"/>
    <w:rsid w:val="00EE7831"/>
    <w:rsid w:val="00F058E8"/>
    <w:rsid w:val="00F11498"/>
    <w:rsid w:val="00F244FF"/>
    <w:rsid w:val="00F46EAF"/>
    <w:rsid w:val="00F645C4"/>
    <w:rsid w:val="00F66BFB"/>
    <w:rsid w:val="00F77863"/>
    <w:rsid w:val="00F92727"/>
    <w:rsid w:val="00F93F9D"/>
    <w:rsid w:val="00F968AC"/>
    <w:rsid w:val="00FB1151"/>
    <w:rsid w:val="00FB5205"/>
    <w:rsid w:val="00FF3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.farrahova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Мигранова Регина Фангизовна</cp:lastModifiedBy>
  <cp:revision>2</cp:revision>
  <cp:lastPrinted>2015-04-02T11:54:00Z</cp:lastPrinted>
  <dcterms:created xsi:type="dcterms:W3CDTF">2015-07-22T07:02:00Z</dcterms:created>
  <dcterms:modified xsi:type="dcterms:W3CDTF">2015-07-22T07:02:00Z</dcterms:modified>
</cp:coreProperties>
</file>